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56"/>
        </w:rPr>
        <w:t>AI Usage Policy Template</w:t>
      </w:r>
    </w:p>
    <w:p>
      <w:pPr>
        <w:jc w:val="center"/>
      </w:pPr>
      <w:r>
        <w:rPr>
          <w:sz w:val="28"/>
        </w:rPr>
        <w:t>Governance + safe use of AI tools and AI-assisted workflows</w:t>
      </w:r>
    </w:p>
    <w:p>
      <w:r/>
    </w:p>
    <w:p>
      <w:pPr>
        <w:jc w:val="center"/>
      </w:pPr>
      <w:r>
        <w:rPr>
          <w:b/>
          <w:sz w:val="32"/>
        </w:rPr>
        <w:t>[Company name]</w:t>
      </w:r>
    </w:p>
    <w:p>
      <w:pPr>
        <w:jc w:val="center"/>
      </w:pPr>
      <w:r>
        <w:t>Version: [1.0]   Effective date: [DD MMM YYYY]   Next review: [DD MMM YYYY]</w:t>
      </w:r>
    </w:p>
    <w:p>
      <w:r>
        <w:br w:type="page"/>
      </w:r>
    </w:p>
    <w:p>
      <w:pPr>
        <w:pStyle w:val="Heading1"/>
      </w:pPr>
      <w:r>
        <w:t>Document control</w:t>
      </w:r>
    </w:p>
    <w:tbl>
      <w:tblPr>
        <w:tblStyle w:val="TableGrid"/>
        <w:tblW w:type="auto" w:w="0"/>
        <w:jc w:val="left"/>
        <w:tblLook w:firstColumn="1" w:firstRow="1" w:lastColumn="0" w:lastRow="0" w:noHBand="0" w:noVBand="1" w:val="04A0"/>
      </w:tblPr>
      <w:tblGrid>
        <w:gridCol w:w="4320"/>
        <w:gridCol w:w="4320"/>
      </w:tblGrid>
      <w:tr>
        <w:tc>
          <w:tcPr>
            <w:tcW w:type="dxa" w:w="4320"/>
          </w:tcPr>
          <w:p>
            <w:r>
              <w:t>Policy owner</w:t>
            </w:r>
          </w:p>
        </w:tc>
        <w:tc>
          <w:tcPr>
            <w:tcW w:type="dxa" w:w="4320"/>
          </w:tcPr>
          <w:p>
            <w:r>
              <w:t>[Name / role]</w:t>
            </w:r>
          </w:p>
        </w:tc>
      </w:tr>
      <w:tr>
        <w:tc>
          <w:tcPr>
            <w:tcW w:type="dxa" w:w="4320"/>
          </w:tcPr>
          <w:p>
            <w:r>
              <w:t>Compliance / privacy contact</w:t>
            </w:r>
          </w:p>
        </w:tc>
        <w:tc>
          <w:tcPr>
            <w:tcW w:type="dxa" w:w="4320"/>
          </w:tcPr>
          <w:p>
            <w:r>
              <w:t>[Name / role / email]</w:t>
            </w:r>
          </w:p>
        </w:tc>
      </w:tr>
      <w:tr>
        <w:tc>
          <w:tcPr>
            <w:tcW w:type="dxa" w:w="4320"/>
          </w:tcPr>
          <w:p>
            <w:r>
              <w:t>Security contact</w:t>
            </w:r>
          </w:p>
        </w:tc>
        <w:tc>
          <w:tcPr>
            <w:tcW w:type="dxa" w:w="4320"/>
          </w:tcPr>
          <w:p>
            <w:r>
              <w:t>[Name / role / email]</w:t>
            </w:r>
          </w:p>
        </w:tc>
      </w:tr>
      <w:tr>
        <w:tc>
          <w:tcPr>
            <w:tcW w:type="dxa" w:w="4320"/>
          </w:tcPr>
          <w:p>
            <w:r>
              <w:t>Approved by</w:t>
            </w:r>
          </w:p>
        </w:tc>
        <w:tc>
          <w:tcPr>
            <w:tcW w:type="dxa" w:w="4320"/>
          </w:tcPr>
          <w:p>
            <w:r>
              <w:t>[Exec / committee]</w:t>
            </w:r>
          </w:p>
        </w:tc>
      </w:tr>
      <w:tr>
        <w:tc>
          <w:tcPr>
            <w:tcW w:type="dxa" w:w="4320"/>
          </w:tcPr>
          <w:p>
            <w:r>
              <w:t>Applies to</w:t>
            </w:r>
          </w:p>
        </w:tc>
        <w:tc>
          <w:tcPr>
            <w:tcW w:type="dxa" w:w="4320"/>
          </w:tcPr>
          <w:p>
            <w:r>
              <w:t>Employees, contractors, and third parties acting on behalf of [Company name]</w:t>
            </w:r>
          </w:p>
        </w:tc>
      </w:tr>
      <w:tr>
        <w:tc>
          <w:tcPr>
            <w:tcW w:type="dxa" w:w="4320"/>
          </w:tcPr>
          <w:p>
            <w:r>
              <w:t>Confidentiality classification</w:t>
            </w:r>
          </w:p>
        </w:tc>
        <w:tc>
          <w:tcPr>
            <w:tcW w:type="dxa" w:w="4320"/>
          </w:tcPr>
          <w:p>
            <w:r>
              <w:t>[Public / Internal / Confidential]</w:t>
            </w:r>
          </w:p>
        </w:tc>
      </w:tr>
    </w:tbl>
    <w:p/>
    <w:p>
      <w:r>
        <w:t>Note: This template is not legal advice. Tailor it to your organisation, sector, and jurisdiction.</w:t>
      </w:r>
    </w:p>
    <w:p/>
    <w:p>
      <w:r>
        <w:t>Table of contents (Word): References → Table of Contents → Automatic Table 1</w:t>
      </w:r>
    </w:p>
    <w:p>
      <w:r>
        <w:br w:type="page"/>
      </w:r>
    </w:p>
    <w:p>
      <w:pPr>
        <w:pStyle w:val="Heading1"/>
      </w:pPr>
      <w:r>
        <w:t>1. Purpose and principles</w:t>
      </w:r>
    </w:p>
    <w:p>
      <w:r>
        <w:t>This policy sets expectations for using AI tools and AI-assisted workflows at [Company name]. It aims to enable productivity gains while protecting customers, employees, and the business.</w:t>
      </w:r>
    </w:p>
    <w:p>
      <w:r>
        <w:t>Principles:</w:t>
      </w:r>
    </w:p>
    <w:p>
      <w:pPr>
        <w:pStyle w:val="ListBullet"/>
      </w:pPr>
      <w:r>
        <w:t>Business value with accountability: humans remain responsible for decisions and outputs.</w:t>
      </w:r>
    </w:p>
    <w:p>
      <w:pPr>
        <w:pStyle w:val="ListBullet"/>
      </w:pPr>
      <w:r>
        <w:t>Data protection by design: only use approved tools for the relevant data class.</w:t>
      </w:r>
    </w:p>
    <w:p>
      <w:pPr>
        <w:pStyle w:val="ListBullet"/>
      </w:pPr>
      <w:r>
        <w:t>Transparency: disclose AI assistance where it materially affects customers or stakeholders.</w:t>
      </w:r>
    </w:p>
    <w:p>
      <w:pPr>
        <w:pStyle w:val="ListBullet"/>
      </w:pPr>
      <w:r>
        <w:t>Security and compliance: follow existing security, privacy, and regulatory obligations.</w:t>
      </w:r>
    </w:p>
    <w:p>
      <w:pPr>
        <w:pStyle w:val="ListBullet"/>
      </w:pPr>
      <w:r>
        <w:t>Continuous improvement: monitor outcomes, incidents, and effectiveness; update controls as needed.</w:t>
      </w:r>
    </w:p>
    <w:p>
      <w:pPr>
        <w:pStyle w:val="Heading1"/>
      </w:pPr>
      <w:r>
        <w:t>2. Scope</w:t>
      </w:r>
    </w:p>
    <w:p>
      <w:r>
        <w:t>This policy applies to any use of AI capabilities (including generative AI) for work conducted for or on behalf of [Company name], whether using company-provided tools or external services.</w:t>
      </w:r>
    </w:p>
    <w:p>
      <w:pPr>
        <w:pStyle w:val="Heading1"/>
      </w:pPr>
      <w:r>
        <w:t>3. Definitions</w:t>
      </w:r>
    </w:p>
    <w:p>
      <w:r>
        <w:rPr>
          <w:b/>
        </w:rPr>
        <w:t xml:space="preserve">AI tool: </w:t>
      </w:r>
      <w:r>
        <w:t>Any software that uses machine learning or generative models to create, transform, summarise, classify, or recommend content.</w:t>
      </w:r>
    </w:p>
    <w:p>
      <w:r>
        <w:rPr>
          <w:b/>
        </w:rPr>
        <w:t xml:space="preserve">Generative AI: </w:t>
      </w:r>
      <w:r>
        <w:t>AI that produces new content (text, images, code, audio) in response to prompts.</w:t>
      </w:r>
    </w:p>
    <w:p>
      <w:r>
        <w:rPr>
          <w:b/>
        </w:rPr>
        <w:t xml:space="preserve">AI-assisted workflow: </w:t>
      </w:r>
      <w:r>
        <w:t>A business process where AI contributes to a step (e.g., drafting, triage, extraction) and a human reviews or approves.</w:t>
      </w:r>
    </w:p>
    <w:p>
      <w:r>
        <w:rPr>
          <w:b/>
        </w:rPr>
        <w:t xml:space="preserve">Regulated / sensitive data: </w:t>
      </w:r>
      <w:r>
        <w:t>Personal data and any data subject to sector rules (e.g., health, finance), plus legal privilege and customer-confidential material.</w:t>
      </w:r>
    </w:p>
    <w:p>
      <w:pPr>
        <w:pStyle w:val="Heading1"/>
      </w:pPr>
      <w:r>
        <w:t>4. Roles and responsibilities</w:t>
      </w:r>
    </w:p>
    <w:p>
      <w:r>
        <w:rPr>
          <w:b/>
        </w:rPr>
        <w:t xml:space="preserve">Policy owner: </w:t>
      </w:r>
      <w:r>
        <w:t>Maintains this policy, runs review cycles, and coordinates updates.</w:t>
      </w:r>
    </w:p>
    <w:p>
      <w:r>
        <w:rPr>
          <w:b/>
        </w:rPr>
        <w:t xml:space="preserve">Business unit lead: </w:t>
      </w:r>
      <w:r>
        <w:t>Approves and sponsors use cases in their area; ensures training and adoption.</w:t>
      </w:r>
    </w:p>
    <w:p>
      <w:r>
        <w:rPr>
          <w:b/>
        </w:rPr>
        <w:t xml:space="preserve">Tool owner / system owner: </w:t>
      </w:r>
      <w:r>
        <w:t>Ensures configuration, access controls, logging, and vendor management for the tool.</w:t>
      </w:r>
    </w:p>
    <w:p>
      <w:r>
        <w:rPr>
          <w:b/>
        </w:rPr>
        <w:t xml:space="preserve">Users: </w:t>
      </w:r>
      <w:r>
        <w:t>Use AI tools responsibly, follow data-handling rules, and report incidents.</w:t>
      </w:r>
    </w:p>
    <w:p>
      <w:r>
        <w:rPr>
          <w:b/>
        </w:rPr>
        <w:t xml:space="preserve">Security / privacy / compliance: </w:t>
      </w:r>
      <w:r>
        <w:t>Provide risk review, approve controls, and support audits and incident response.</w:t>
      </w:r>
    </w:p>
    <w:p>
      <w:pPr>
        <w:pStyle w:val="Heading1"/>
      </w:pPr>
      <w:r>
        <w:t>5. Permitted use cases and risk tiers</w:t>
      </w:r>
    </w:p>
    <w:p>
      <w:r>
        <w:t>Use cases are permitted based on risk tier and whether the tool is approved for the data involved. When in doubt, treat the use case as higher risk and seek review.</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Tier</w:t>
            </w:r>
          </w:p>
        </w:tc>
        <w:tc>
          <w:tcPr>
            <w:tcW w:type="dxa" w:w="2160"/>
          </w:tcPr>
          <w:p>
            <w:r>
              <w:t>Examples</w:t>
            </w:r>
          </w:p>
        </w:tc>
        <w:tc>
          <w:tcPr>
            <w:tcW w:type="dxa" w:w="2160"/>
          </w:tcPr>
          <w:p>
            <w:r>
              <w:t>Allowed tools/data</w:t>
            </w:r>
          </w:p>
        </w:tc>
        <w:tc>
          <w:tcPr>
            <w:tcW w:type="dxa" w:w="2160"/>
          </w:tcPr>
          <w:p>
            <w:r>
              <w:t>Controls / approvals</w:t>
            </w:r>
          </w:p>
        </w:tc>
      </w:tr>
      <w:tr>
        <w:tc>
          <w:tcPr>
            <w:tcW w:type="dxa" w:w="2160"/>
          </w:tcPr>
          <w:p>
            <w:r>
              <w:t>Tier 1 - Low</w:t>
            </w:r>
          </w:p>
        </w:tc>
        <w:tc>
          <w:tcPr>
            <w:tcW w:type="dxa" w:w="2160"/>
          </w:tcPr>
          <w:p>
            <w:r>
              <w:t>Drafting internal emails; summarising public information; rewriting text for clarity.</w:t>
            </w:r>
          </w:p>
        </w:tc>
        <w:tc>
          <w:tcPr>
            <w:tcW w:type="dxa" w:w="2160"/>
          </w:tcPr>
          <w:p>
            <w:r>
              <w:t>Approved AI tools; Public/Internal data only.</w:t>
            </w:r>
          </w:p>
        </w:tc>
        <w:tc>
          <w:tcPr>
            <w:tcW w:type="dxa" w:w="2160"/>
          </w:tcPr>
          <w:p>
            <w:r>
              <w:t>Human review before sending externally. No regulated data.</w:t>
            </w:r>
          </w:p>
        </w:tc>
      </w:tr>
      <w:tr>
        <w:tc>
          <w:tcPr>
            <w:tcW w:type="dxa" w:w="2160"/>
          </w:tcPr>
          <w:p>
            <w:r>
              <w:t>Tier 2 - Medium</w:t>
            </w:r>
          </w:p>
        </w:tc>
        <w:tc>
          <w:tcPr>
            <w:tcW w:type="dxa" w:w="2160"/>
          </w:tcPr>
          <w:p>
            <w:r>
              <w:t>Drafting internal SOPs; extracting fields from internal forms; ticket triage suggestions.</w:t>
            </w:r>
          </w:p>
        </w:tc>
        <w:tc>
          <w:tcPr>
            <w:tcW w:type="dxa" w:w="2160"/>
          </w:tcPr>
          <w:p>
            <w:r>
              <w:t>Approved tools configured for Internal/Confidential as applicable.</w:t>
            </w:r>
          </w:p>
        </w:tc>
        <w:tc>
          <w:tcPr>
            <w:tcW w:type="dxa" w:w="2160"/>
          </w:tcPr>
          <w:p>
            <w:r>
              <w:t>Manager approval for new workflows; verify outputs; log use where feasible.</w:t>
            </w:r>
          </w:p>
        </w:tc>
      </w:tr>
      <w:tr>
        <w:tc>
          <w:tcPr>
            <w:tcW w:type="dxa" w:w="2160"/>
          </w:tcPr>
          <w:p>
            <w:r>
              <w:t>Tier 3 - High</w:t>
            </w:r>
          </w:p>
        </w:tc>
        <w:tc>
          <w:tcPr>
            <w:tcW w:type="dxa" w:w="2160"/>
          </w:tcPr>
          <w:p>
            <w:r>
              <w:t>Customer-facing content at scale; automating actions in systems; analysis influencing pricing or eligibility decisions.</w:t>
            </w:r>
          </w:p>
        </w:tc>
        <w:tc>
          <w:tcPr>
            <w:tcW w:type="dxa" w:w="2160"/>
          </w:tcPr>
          <w:p>
            <w:r>
              <w:t>Approved tools with strong governance; data controls; audit logging; integration controls.</w:t>
            </w:r>
          </w:p>
        </w:tc>
        <w:tc>
          <w:tcPr>
            <w:tcW w:type="dxa" w:w="2160"/>
          </w:tcPr>
          <w:p>
            <w:r>
              <w:t>Security/privacy review; documented testing; human oversight; pilot before rollout.</w:t>
            </w:r>
          </w:p>
        </w:tc>
      </w:tr>
      <w:tr>
        <w:tc>
          <w:tcPr>
            <w:tcW w:type="dxa" w:w="2160"/>
          </w:tcPr>
          <w:p>
            <w:r>
              <w:t>Tier 4 - Restricted</w:t>
            </w:r>
          </w:p>
        </w:tc>
        <w:tc>
          <w:tcPr>
            <w:tcW w:type="dxa" w:w="2160"/>
          </w:tcPr>
          <w:p>
            <w:r>
              <w:t>Decisions about individuals (employment, credit, benefits, safety) without meaningful human oversight; prohibited uses listed below.</w:t>
            </w:r>
          </w:p>
        </w:tc>
        <w:tc>
          <w:tcPr>
            <w:tcW w:type="dxa" w:w="2160"/>
          </w:tcPr>
          <w:p>
            <w:r>
              <w:t>Not permitted unless explicitly approved by Legal/Compliance and the executive sponsor.</w:t>
            </w:r>
          </w:p>
        </w:tc>
        <w:tc>
          <w:tcPr>
            <w:tcW w:type="dxa" w:w="2160"/>
          </w:tcPr>
          <w:p>
            <w:r>
              <w:t>Formal risk assessment, documented controls, and ongoing monitoring required.</w:t>
            </w:r>
          </w:p>
        </w:tc>
      </w:tr>
    </w:tbl>
    <w:p>
      <w:pPr>
        <w:pStyle w:val="Heading1"/>
      </w:pPr>
      <w:r>
        <w:t>6. Prohibited / unacceptable use</w:t>
      </w:r>
    </w:p>
    <w:p>
      <w:r>
        <w:t>The following are prohibited unless explicitly approved through the exception process:</w:t>
      </w:r>
    </w:p>
    <w:p>
      <w:pPr>
        <w:pStyle w:val="ListBullet"/>
      </w:pPr>
      <w:r>
        <w:t>Entering regulated or sensitive data into unapproved tools or accounts.</w:t>
      </w:r>
    </w:p>
    <w:p>
      <w:pPr>
        <w:pStyle w:val="ListBullet"/>
      </w:pPr>
      <w:r>
        <w:t>Using AI outputs as the sole basis for decisions about individuals (hiring, termination, credit, benefits, safety) without documented human review.</w:t>
      </w:r>
    </w:p>
    <w:p>
      <w:pPr>
        <w:pStyle w:val="ListBullet"/>
      </w:pPr>
      <w:r>
        <w:t>Generating or distributing misleading content (e.g., impersonation, deepfakes, fabricated quotes) in a way that could deceive.</w:t>
      </w:r>
    </w:p>
    <w:p>
      <w:pPr>
        <w:pStyle w:val="ListBullet"/>
      </w:pPr>
      <w:r>
        <w:t>Uploading customer confidential information without a signed agreement and documented tool controls (retention, training use, access).</w:t>
      </w:r>
    </w:p>
    <w:p>
      <w:pPr>
        <w:pStyle w:val="ListBullet"/>
      </w:pPr>
      <w:r>
        <w:t>Bypassing security controls (sharing accounts, disabling logging, exporting data to personal devices).</w:t>
      </w:r>
    </w:p>
    <w:p>
      <w:pPr>
        <w:pStyle w:val="ListBullet"/>
      </w:pPr>
      <w:r>
        <w:t>Using AI to create malware, phishing, or other harmful content.</w:t>
      </w:r>
    </w:p>
    <w:p>
      <w:pPr>
        <w:pStyle w:val="Heading1"/>
      </w:pPr>
      <w:r>
        <w:t>7. Data handling and confidentiality</w:t>
      </w:r>
    </w:p>
    <w:p>
      <w:r>
        <w:t>Data classification (quick guidance):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Data class</w:t>
            </w:r>
          </w:p>
        </w:tc>
        <w:tc>
          <w:tcPr>
            <w:tcW w:type="dxa" w:w="2160"/>
          </w:tcPr>
          <w:p>
            <w:r>
              <w:t>Examples</w:t>
            </w:r>
          </w:p>
        </w:tc>
        <w:tc>
          <w:tcPr>
            <w:tcW w:type="dxa" w:w="2160"/>
          </w:tcPr>
          <w:p>
            <w:r>
              <w:t>May be used with AI?</w:t>
            </w:r>
          </w:p>
        </w:tc>
        <w:tc>
          <w:tcPr>
            <w:tcW w:type="dxa" w:w="2160"/>
          </w:tcPr>
          <w:p>
            <w:r>
              <w:t>Notes</w:t>
            </w:r>
          </w:p>
        </w:tc>
      </w:tr>
      <w:tr>
        <w:tc>
          <w:tcPr>
            <w:tcW w:type="dxa" w:w="2160"/>
          </w:tcPr>
          <w:p>
            <w:r>
              <w:t>Public</w:t>
            </w:r>
          </w:p>
        </w:tc>
        <w:tc>
          <w:tcPr>
            <w:tcW w:type="dxa" w:w="2160"/>
          </w:tcPr>
          <w:p>
            <w:r>
              <w:t>Marketing copy already published; public web pages.</w:t>
            </w:r>
          </w:p>
        </w:tc>
        <w:tc>
          <w:tcPr>
            <w:tcW w:type="dxa" w:w="2160"/>
          </w:tcPr>
          <w:p>
            <w:r>
              <w:t>Yes (approved tools)</w:t>
            </w:r>
          </w:p>
        </w:tc>
        <w:tc>
          <w:tcPr>
            <w:tcW w:type="dxa" w:w="2160"/>
          </w:tcPr>
          <w:p>
            <w:r>
              <w:t>Still review outputs for accuracy and IP.</w:t>
            </w:r>
          </w:p>
        </w:tc>
      </w:tr>
      <w:tr>
        <w:tc>
          <w:tcPr>
            <w:tcW w:type="dxa" w:w="2160"/>
          </w:tcPr>
          <w:p>
            <w:r>
              <w:t>Internal</w:t>
            </w:r>
          </w:p>
        </w:tc>
        <w:tc>
          <w:tcPr>
            <w:tcW w:type="dxa" w:w="2160"/>
          </w:tcPr>
          <w:p>
            <w:r>
              <w:t>Internal policies; non-public plans; internal emails.</w:t>
            </w:r>
          </w:p>
        </w:tc>
        <w:tc>
          <w:tcPr>
            <w:tcW w:type="dxa" w:w="2160"/>
          </w:tcPr>
          <w:p>
            <w:r>
              <w:t>Yes (approved tools)</w:t>
            </w:r>
          </w:p>
        </w:tc>
        <w:tc>
          <w:tcPr>
            <w:tcW w:type="dxa" w:w="2160"/>
          </w:tcPr>
          <w:p>
            <w:r>
              <w:t>Avoid including identifiable customer details.</w:t>
            </w:r>
          </w:p>
        </w:tc>
      </w:tr>
      <w:tr>
        <w:tc>
          <w:tcPr>
            <w:tcW w:type="dxa" w:w="2160"/>
          </w:tcPr>
          <w:p>
            <w:r>
              <w:t>Confidential</w:t>
            </w:r>
          </w:p>
        </w:tc>
        <w:tc>
          <w:tcPr>
            <w:tcW w:type="dxa" w:w="2160"/>
          </w:tcPr>
          <w:p>
            <w:r>
              <w:t>Customer contracts; financials; source code; trade secrets.</w:t>
            </w:r>
          </w:p>
        </w:tc>
        <w:tc>
          <w:tcPr>
            <w:tcW w:type="dxa" w:w="2160"/>
          </w:tcPr>
          <w:p>
            <w:r>
              <w:t>Only with approved tools and controls</w:t>
            </w:r>
          </w:p>
        </w:tc>
        <w:tc>
          <w:tcPr>
            <w:tcW w:type="dxa" w:w="2160"/>
          </w:tcPr>
          <w:p>
            <w:r>
              <w:t>Require access controls, retention limits, and audit logs.</w:t>
            </w:r>
          </w:p>
        </w:tc>
      </w:tr>
      <w:tr>
        <w:tc>
          <w:tcPr>
            <w:tcW w:type="dxa" w:w="2160"/>
          </w:tcPr>
          <w:p>
            <w:r>
              <w:t>Regulated/Sensitive</w:t>
            </w:r>
          </w:p>
        </w:tc>
        <w:tc>
          <w:tcPr>
            <w:tcW w:type="dxa" w:w="2160"/>
          </w:tcPr>
          <w:p>
            <w:r>
              <w:t>Personal data; health/financial data; legal privilege.</w:t>
            </w:r>
          </w:p>
        </w:tc>
        <w:tc>
          <w:tcPr>
            <w:tcW w:type="dxa" w:w="2160"/>
          </w:tcPr>
          <w:p>
            <w:r>
              <w:t>Restricted</w:t>
            </w:r>
          </w:p>
        </w:tc>
        <w:tc>
          <w:tcPr>
            <w:tcW w:type="dxa" w:w="2160"/>
          </w:tcPr>
          <w:p>
            <w:r>
              <w:t>Requires privacy/legal review; minimise data; prefer redaction.</w:t>
            </w:r>
          </w:p>
        </w:tc>
      </w:tr>
    </w:tbl>
    <w:p>
      <w:r>
        <w:t>Minimum data-handling controls:</w:t>
      </w:r>
    </w:p>
    <w:p>
      <w:pPr>
        <w:pStyle w:val="ListBullet"/>
      </w:pPr>
      <w:r>
        <w:t>Use the least data necessary. Prefer anonymised or synthetic examples where possible.</w:t>
      </w:r>
    </w:p>
    <w:p>
      <w:pPr>
        <w:pStyle w:val="ListBullet"/>
      </w:pPr>
      <w:r>
        <w:t>Do not paste passwords, secrets, or access tokens into prompts.</w:t>
      </w:r>
    </w:p>
    <w:p>
      <w:pPr>
        <w:pStyle w:val="ListBullet"/>
      </w:pPr>
      <w:r>
        <w:t>If using documents, remove unnecessary identifiers (names, emails, account numbers) unless required and approved.</w:t>
      </w:r>
    </w:p>
    <w:p>
      <w:pPr>
        <w:pStyle w:val="ListBullet"/>
      </w:pPr>
      <w:r>
        <w:t>Store outputs in approved systems only (not personal devices or unapproved cloud storage).</w:t>
      </w:r>
    </w:p>
    <w:p>
      <w:pPr>
        <w:pStyle w:val="ListBullet"/>
      </w:pPr>
      <w:r>
        <w:t>Follow retention policies: delete or archive AI-generated content according to [Company name] rules.</w:t>
      </w:r>
    </w:p>
    <w:p>
      <w:pPr>
        <w:pStyle w:val="Heading1"/>
      </w:pPr>
      <w:r>
        <w:t>8. Tool approval and procurement</w:t>
      </w:r>
    </w:p>
    <w:p>
      <w:r>
        <w:t>New AI tools, plugins, or integrations must go through procurement and risk review before use with company data.</w:t>
      </w:r>
    </w:p>
    <w:p>
      <w:r>
        <w:t>Minimum review areas:</w:t>
      </w:r>
    </w:p>
    <w:p>
      <w:pPr>
        <w:pStyle w:val="ListBullet"/>
      </w:pPr>
      <w:r>
        <w:t>Security: SSO/RBAC, encryption, audit logs, vulnerability management, incident response.</w:t>
      </w:r>
    </w:p>
    <w:p>
      <w:pPr>
        <w:pStyle w:val="ListBullet"/>
      </w:pPr>
      <w:r>
        <w:t>Privacy: data retention controls, sub-processor transparency, training-on-data terms, DPA.</w:t>
      </w:r>
    </w:p>
    <w:p>
      <w:pPr>
        <w:pStyle w:val="ListBullet"/>
      </w:pPr>
      <w:r>
        <w:t>Compliance: relevant certifications/assurance (e.g., SOC 2/ISO 27001) and regulatory fit.</w:t>
      </w:r>
    </w:p>
    <w:p>
      <w:pPr>
        <w:pStyle w:val="ListBullet"/>
      </w:pPr>
      <w:r>
        <w:t>Governance: admin controls, usage analytics, policy enforcement, export/exit options.</w:t>
      </w:r>
    </w:p>
    <w:p>
      <w:pPr>
        <w:pStyle w:val="ListBullet"/>
      </w:pPr>
      <w:r>
        <w:t>Integration: permissions model, least-privilege access, human approval steps for actions.</w:t>
      </w:r>
    </w:p>
    <w:p>
      <w:pPr>
        <w:pStyle w:val="Heading1"/>
      </w:pPr>
      <w:r>
        <w:t>9. Output handling and quality control</w:t>
      </w:r>
    </w:p>
    <w:p>
      <w:r>
        <w:t>AI outputs must be treated as drafts unless explicitly validated. Users must:</w:t>
      </w:r>
    </w:p>
    <w:p>
      <w:pPr>
        <w:pStyle w:val="ListBullet"/>
      </w:pPr>
      <w:r>
        <w:t>Verify factual claims, numbers, names, dates, and citations before external use.</w:t>
      </w:r>
    </w:p>
    <w:p>
      <w:pPr>
        <w:pStyle w:val="ListBullet"/>
      </w:pPr>
      <w:r>
        <w:t>Ensure tone and content are appropriate and non-discriminatory.</w:t>
      </w:r>
    </w:p>
    <w:p>
      <w:pPr>
        <w:pStyle w:val="ListBullet"/>
      </w:pPr>
      <w:r>
        <w:t>Avoid over-reliance: keep decision rights with humans for high-impact outcomes.</w:t>
      </w:r>
    </w:p>
    <w:p>
      <w:pPr>
        <w:pStyle w:val="ListBullet"/>
      </w:pPr>
      <w:r>
        <w:t>Document where AI was used in customer-facing deliverables when material (e.g., large-scale content or decisions).</w:t>
      </w:r>
    </w:p>
    <w:p>
      <w:pPr>
        <w:pStyle w:val="Heading1"/>
      </w:pPr>
      <w:r>
        <w:t>10. Record-keeping, monitoring, and audit</w:t>
      </w:r>
    </w:p>
    <w:p>
      <w:r>
        <w:t>For Tier 3+ use cases and any integrated workflows, maintain records including: purpose, owner, data classes, tool configuration, testing results, known limitations, and incident history.</w:t>
      </w:r>
    </w:p>
    <w:p>
      <w:pPr>
        <w:pStyle w:val="ListBullet"/>
      </w:pPr>
      <w:r>
        <w:t>Maintain a register of approved AI tools and approved use cases.</w:t>
      </w:r>
    </w:p>
    <w:p>
      <w:pPr>
        <w:pStyle w:val="ListBullet"/>
      </w:pPr>
      <w:r>
        <w:t>Track metrics: adoption, time saved, quality/defect rates, customer outcomes, incident rates.</w:t>
      </w:r>
    </w:p>
    <w:p>
      <w:pPr>
        <w:pStyle w:val="ListBullet"/>
      </w:pPr>
      <w:r>
        <w:t>Review logs and access periodically; remove unused access.</w:t>
      </w:r>
    </w:p>
    <w:p>
      <w:pPr>
        <w:pStyle w:val="Heading1"/>
      </w:pPr>
      <w:r>
        <w:t>11. Incident management</w:t>
      </w:r>
    </w:p>
    <w:p>
      <w:r>
        <w:t>Report incidents immediately to [Security contact] and [Privacy/Compliance contact]. Incidents include:</w:t>
      </w:r>
    </w:p>
    <w:p>
      <w:pPr>
        <w:pStyle w:val="ListBullet"/>
      </w:pPr>
      <w:r>
        <w:t>Suspected data leakage or unauthorised access.</w:t>
      </w:r>
    </w:p>
    <w:p>
      <w:pPr>
        <w:pStyle w:val="ListBullet"/>
      </w:pPr>
      <w:r>
        <w:t>Harmful or discriminatory outputs used in a workflow.</w:t>
      </w:r>
    </w:p>
    <w:p>
      <w:pPr>
        <w:pStyle w:val="ListBullet"/>
      </w:pPr>
      <w:r>
        <w:t>Automation actions taken incorrectly (e.g., wrong ticket created, wrong email sent).</w:t>
      </w:r>
    </w:p>
    <w:p>
      <w:pPr>
        <w:pStyle w:val="ListBullet"/>
      </w:pPr>
      <w:r>
        <w:t>Repeated hallucinations or unreliable behavior in a critical workflow.</w:t>
      </w:r>
    </w:p>
    <w:p>
      <w:pPr>
        <w:pStyle w:val="Heading1"/>
      </w:pPr>
      <w:r>
        <w:t>12. Training and AI literacy</w:t>
      </w:r>
    </w:p>
    <w:p>
      <w:r>
        <w:t>[Company name] will provide role-appropriate training on safe AI use, including data handling, verification, and limitations. Managers must ensure their teams complete training before using AI for Tier 2+ workflows.</w:t>
      </w:r>
    </w:p>
    <w:p>
      <w:pPr>
        <w:pStyle w:val="Heading1"/>
      </w:pPr>
      <w:r>
        <w:t>13. Exceptions and policy review</w:t>
      </w:r>
    </w:p>
    <w:p>
      <w:r>
        <w:t>Exceptions require written approval from the Policy owner plus Security and Privacy/Compliance. This policy is reviewed at least every [quarter/year] or after major incidents, regulatory changes, or tool changes.</w:t>
      </w:r>
    </w:p>
    <w:p>
      <w:pPr>
        <w:pStyle w:val="Heading1"/>
      </w:pPr>
      <w:r>
        <w:t>14. Reference frameworks and regulatory notes</w:t>
      </w:r>
    </w:p>
    <w:p>
      <w:r>
        <w:t>This policy can be mapped to common risk/governance frameworks. Use these as references (not replacements for legal advice):</w:t>
      </w:r>
    </w:p>
    <w:p>
      <w:pPr>
        <w:pStyle w:val="ListBullet"/>
      </w:pPr>
      <w:r>
        <w:t>NIST AI Risk Management Framework (AI RMF): helps structure governance, measurement, and continuous improvement.</w:t>
      </w:r>
    </w:p>
    <w:p>
      <w:pPr>
        <w:pStyle w:val="ListBullet"/>
      </w:pPr>
      <w:r>
        <w:t>ISO/IEC 42001 (AI management system): useful if you want a certifiable management-system approach for AI.</w:t>
      </w:r>
    </w:p>
    <w:p>
      <w:pPr>
        <w:pStyle w:val="ListBullet"/>
      </w:pPr>
      <w:r>
        <w:t>EU AI Act and local privacy law (e.g., GDPR/UK GDPR): may impose obligations on AI systems and on how personal data is processed.</w:t>
      </w:r>
    </w:p>
    <w:p>
      <w:pPr>
        <w:pStyle w:val="ListBullet"/>
      </w:pPr>
      <w:r>
        <w:t>Sector guidance (e.g., regulators for finance/health) and data protection authority guidance in your jurisdiction.</w:t>
      </w:r>
    </w:p>
    <w:p>
      <w:r>
        <w:br w:type="page"/>
      </w:r>
    </w:p>
    <w:p>
      <w:pPr>
        <w:pStyle w:val="Heading1"/>
      </w:pPr>
      <w:r>
        <w:t>Appendix A - AI use case intake form</w:t>
      </w:r>
    </w:p>
    <w:p>
      <w:r>
        <w:t>Use this form to propose a new AI use case or workflow.</w:t>
      </w:r>
    </w:p>
    <w:tbl>
      <w:tblPr>
        <w:tblStyle w:val="TableGrid"/>
        <w:tblW w:type="auto" w:w="0"/>
        <w:tblLook w:firstColumn="1" w:firstRow="1" w:lastColumn="0" w:lastRow="0" w:noHBand="0" w:noVBand="1" w:val="04A0"/>
      </w:tblPr>
      <w:tblGrid>
        <w:gridCol w:w="4320"/>
        <w:gridCol w:w="4320"/>
      </w:tblGrid>
      <w:tr>
        <w:tc>
          <w:tcPr>
            <w:tcW w:type="dxa" w:w="4320"/>
          </w:tcPr>
          <w:p>
            <w:r>
              <w:t>Use case name</w:t>
            </w:r>
          </w:p>
        </w:tc>
        <w:tc>
          <w:tcPr>
            <w:tcW w:type="dxa" w:w="4320"/>
          </w:tcPr>
          <w:p>
            <w:r>
              <w:t>[Name]</w:t>
            </w:r>
          </w:p>
        </w:tc>
      </w:tr>
      <w:tr>
        <w:tc>
          <w:tcPr>
            <w:tcW w:type="dxa" w:w="4320"/>
          </w:tcPr>
          <w:p>
            <w:r>
              <w:t>Business owner</w:t>
            </w:r>
          </w:p>
        </w:tc>
        <w:tc>
          <w:tcPr>
            <w:tcW w:type="dxa" w:w="4320"/>
          </w:tcPr>
          <w:p>
            <w:r>
              <w:t>[Name / role]</w:t>
            </w:r>
          </w:p>
        </w:tc>
      </w:tr>
      <w:tr>
        <w:tc>
          <w:tcPr>
            <w:tcW w:type="dxa" w:w="4320"/>
          </w:tcPr>
          <w:p>
            <w:r>
              <w:t>Description (1-2 paragraphs)</w:t>
            </w:r>
          </w:p>
        </w:tc>
        <w:tc>
          <w:tcPr>
            <w:tcW w:type="dxa" w:w="4320"/>
          </w:tcPr>
          <w:p>
            <w:r>
              <w:t>[Describe the workflow and desired outcome]</w:t>
            </w:r>
          </w:p>
        </w:tc>
      </w:tr>
      <w:tr>
        <w:tc>
          <w:tcPr>
            <w:tcW w:type="dxa" w:w="4320"/>
          </w:tcPr>
          <w:p>
            <w:r>
              <w:t>Users / teams</w:t>
            </w:r>
          </w:p>
        </w:tc>
        <w:tc>
          <w:tcPr>
            <w:tcW w:type="dxa" w:w="4320"/>
          </w:tcPr>
          <w:p>
            <w:r>
              <w:t>[Who will use it?]</w:t>
            </w:r>
          </w:p>
        </w:tc>
      </w:tr>
      <w:tr>
        <w:tc>
          <w:tcPr>
            <w:tcW w:type="dxa" w:w="4320"/>
          </w:tcPr>
          <w:p>
            <w:r>
              <w:t>Inputs and data class</w:t>
            </w:r>
          </w:p>
        </w:tc>
        <w:tc>
          <w:tcPr>
            <w:tcW w:type="dxa" w:w="4320"/>
          </w:tcPr>
          <w:p>
            <w:r>
              <w:t>[List data sources; classify data]</w:t>
            </w:r>
          </w:p>
        </w:tc>
      </w:tr>
      <w:tr>
        <w:tc>
          <w:tcPr>
            <w:tcW w:type="dxa" w:w="4320"/>
          </w:tcPr>
          <w:p>
            <w:r>
              <w:t>Outputs</w:t>
            </w:r>
          </w:p>
        </w:tc>
        <w:tc>
          <w:tcPr>
            <w:tcW w:type="dxa" w:w="4320"/>
          </w:tcPr>
          <w:p>
            <w:r>
              <w:t>[What is produced? Who receives it?]</w:t>
            </w:r>
          </w:p>
        </w:tc>
      </w:tr>
      <w:tr>
        <w:tc>
          <w:tcPr>
            <w:tcW w:type="dxa" w:w="4320"/>
          </w:tcPr>
          <w:p>
            <w:r>
              <w:t>Risk tier (1-4) and rationale</w:t>
            </w:r>
          </w:p>
        </w:tc>
        <w:tc>
          <w:tcPr>
            <w:tcW w:type="dxa" w:w="4320"/>
          </w:tcPr>
          <w:p>
            <w:r>
              <w:t>[Choose tier; justify]</w:t>
            </w:r>
          </w:p>
        </w:tc>
      </w:tr>
      <w:tr>
        <w:tc>
          <w:tcPr>
            <w:tcW w:type="dxa" w:w="4320"/>
          </w:tcPr>
          <w:p>
            <w:r>
              <w:t>Controls needed</w:t>
            </w:r>
          </w:p>
        </w:tc>
        <w:tc>
          <w:tcPr>
            <w:tcW w:type="dxa" w:w="4320"/>
          </w:tcPr>
          <w:p>
            <w:r>
              <w:t>[Human review, logging, approvals, redaction, etc.]</w:t>
            </w:r>
          </w:p>
        </w:tc>
      </w:tr>
      <w:tr>
        <w:tc>
          <w:tcPr>
            <w:tcW w:type="dxa" w:w="4320"/>
          </w:tcPr>
          <w:p>
            <w:r>
              <w:t>Success metrics</w:t>
            </w:r>
          </w:p>
        </w:tc>
        <w:tc>
          <w:tcPr>
            <w:tcW w:type="dxa" w:w="4320"/>
          </w:tcPr>
          <w:p>
            <w:r>
              <w:t>[Time saved, CSAT, error rate, cycle time, etc.]</w:t>
            </w:r>
          </w:p>
        </w:tc>
      </w:tr>
    </w:tbl>
    <w:p>
      <w:pPr>
        <w:pStyle w:val="Heading1"/>
      </w:pPr>
      <w:r>
        <w:t>Appendix B - Quick do/don't</w:t>
      </w:r>
    </w:p>
    <w:p>
      <w:r>
        <w:t>Do:</w:t>
      </w:r>
    </w:p>
    <w:p>
      <w:pPr>
        <w:pStyle w:val="ListBullet"/>
      </w:pPr>
      <w:r>
        <w:t>Use approved tools and accounts.</w:t>
      </w:r>
    </w:p>
    <w:p>
      <w:pPr>
        <w:pStyle w:val="ListBullet"/>
      </w:pPr>
      <w:r>
        <w:t>Add context and constraints; request a specific output format.</w:t>
      </w:r>
    </w:p>
    <w:p>
      <w:pPr>
        <w:pStyle w:val="ListBullet"/>
      </w:pPr>
      <w:r>
        <w:t>Verify before sending externally; escalate when unsure.</w:t>
      </w:r>
    </w:p>
    <w:p>
      <w:pPr>
        <w:pStyle w:val="ListBullet"/>
      </w:pPr>
      <w:r>
        <w:t>Minimise data and remove identifiers unless necessary and approved.</w:t>
      </w:r>
    </w:p>
    <w:p>
      <w:r>
        <w:t>Don't:</w:t>
      </w:r>
    </w:p>
    <w:p>
      <w:pPr>
        <w:pStyle w:val="ListBullet"/>
      </w:pPr>
      <w:r>
        <w:t>Paste passwords, secrets, or regulated data into unapproved tools.</w:t>
      </w:r>
    </w:p>
    <w:p>
      <w:pPr>
        <w:pStyle w:val="ListBullet"/>
      </w:pPr>
      <w:r>
        <w:t>Assume outputs are correct because they sound confident.</w:t>
      </w:r>
    </w:p>
    <w:p>
      <w:pPr>
        <w:pStyle w:val="ListBullet"/>
      </w:pPr>
      <w:r>
        <w:t>Use AI to make decisions about individuals without documented review and controls.</w:t>
      </w:r>
    </w:p>
    <w:p>
      <w:pPr>
        <w:pStyle w:val="ListBullet"/>
      </w:pPr>
      <w:r>
        <w:t>Share AI-generated content externally without checking facts, tone, and confidentiality.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